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HadSky v8.4.11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  <w:bookmarkStart w:id="0" w:name="_GoBack"/>
      <w:bookmarkEnd w:id="0"/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HadSky v8.4.11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744073D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1、将插件内所有文件覆盖至 HadSky8.4.11 系统根目录</w:t>
      </w:r>
    </w:p>
    <w:p w14:paraId="42FC87DC">
      <w:pPr>
        <w:snapToGrid w:val="0"/>
        <w:rPr>
          <w:rFonts w:hint="eastAsia" w:ascii="微软雅黑" w:hAnsi="微软雅黑" w:eastAsia="微软雅黑"/>
          <w:lang w:val="en-US" w:eastAsia="zh-CN"/>
        </w:rPr>
      </w:pPr>
    </w:p>
    <w:p w14:paraId="5817757F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进入管理后台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云端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本地设置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云短信设置，填写互亿无线 APIID 及 APIKEY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4F45337B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72090E43">
      <w:pPr>
        <w:snapToGrid w:val="0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drawing>
          <wp:inline distT="0" distB="0" distL="114300" distR="114300">
            <wp:extent cx="6177280" cy="4622165"/>
            <wp:effectExtent l="0" t="0" r="13970" b="6985"/>
            <wp:docPr id="2" name="图片 2" descr="hadskyV8.4.1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adskyV8.4.11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7280" cy="462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5C5A1">
      <w:pPr>
        <w:snapToGrid w:val="0"/>
        <w:rPr>
          <w:rFonts w:hint="eastAsia" w:ascii="微软雅黑" w:hAnsi="微软雅黑" w:eastAsia="微软雅黑"/>
          <w:lang w:val="en-US" w:eastAsia="zh-CN"/>
        </w:rPr>
      </w:pPr>
    </w:p>
    <w:p w14:paraId="261695AB">
      <w:pPr>
        <w:numPr>
          <w:ilvl w:val="0"/>
          <w:numId w:val="2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进入管理后台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应用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本地插件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验证码插件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设置，</w:t>
      </w:r>
      <w:r>
        <w:rPr>
          <w:rFonts w:hint="eastAsia" w:ascii="微软雅黑" w:hAnsi="微软雅黑" w:eastAsia="微软雅黑"/>
          <w:lang w:val="en-US" w:eastAsia="zh-CN"/>
        </w:rPr>
        <w:t>将“功能开关”</w:t>
      </w:r>
      <w:r>
        <w:rPr>
          <w:rFonts w:hint="eastAsia" w:ascii="微软雅黑" w:hAnsi="微软雅黑" w:eastAsia="微软雅黑"/>
        </w:rPr>
        <w:t>开启</w:t>
      </w:r>
      <w:r>
        <w:rPr>
          <w:rFonts w:hint="eastAsia" w:ascii="微软雅黑" w:hAnsi="微软雅黑" w:eastAsia="微软雅黑"/>
          <w:lang w:eastAsia="zh-CN"/>
        </w:rPr>
        <w:t>，</w:t>
      </w:r>
      <w:r>
        <w:rPr>
          <w:rFonts w:hint="eastAsia" w:ascii="微软雅黑" w:hAnsi="微软雅黑" w:eastAsia="微软雅黑"/>
          <w:lang w:val="en-US" w:eastAsia="zh-CN"/>
        </w:rPr>
        <w:t>并勾选需要验证的页面，然后点击【保存】按钮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03B4EE4B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71565" cy="3707130"/>
            <wp:effectExtent l="0" t="0" r="635" b="7620"/>
            <wp:docPr id="3" name="图片 3" descr="hadskyV8.4.1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adskyV8.4.11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1565" cy="370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"https://user.ihuyi.com/new/p.html?c=hadsky8411"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https://user.ihuyi.com/new/p.html?c=hadsky8411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"https://user.ihuyi.com/new/p.html?c=hadsky8411"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https://user.ihuyi.com/new/p.html?c=hadsky8411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3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3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3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3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4ABA4B"/>
    <w:multiLevelType w:val="singleLevel"/>
    <w:tmpl w:val="B04ABA4B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37A9D259"/>
    <w:multiLevelType w:val="singleLevel"/>
    <w:tmpl w:val="37A9D259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319E3B07"/>
    <w:rsid w:val="348C6893"/>
    <w:rsid w:val="3B4F4F99"/>
    <w:rsid w:val="41BF6718"/>
    <w:rsid w:val="47FA6B66"/>
    <w:rsid w:val="49490012"/>
    <w:rsid w:val="62F61313"/>
    <w:rsid w:val="63745B72"/>
    <w:rsid w:val="6FA81A3C"/>
    <w:rsid w:val="797A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582</Words>
  <Characters>933</Characters>
  <Lines>22</Lines>
  <Paragraphs>6</Paragraphs>
  <TotalTime>2</TotalTime>
  <ScaleCrop>false</ScaleCrop>
  <LinksUpToDate>false</LinksUpToDate>
  <CharactersWithSpaces>958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