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35A1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tLeast"/>
        <w:jc w:val="center"/>
        <w:textAlignment w:val="auto"/>
        <w:rPr>
          <w:rFonts w:hint="default" w:ascii="微软雅黑" w:hAnsi="微软雅黑" w:eastAsia="微软雅黑"/>
          <w:b/>
          <w:bCs/>
          <w:sz w:val="40"/>
          <w:szCs w:val="44"/>
          <w:lang w:val="en-US" w:eastAsia="zh-CN"/>
        </w:rPr>
      </w:pPr>
      <w:bookmarkStart w:id="0" w:name="_GoBack"/>
      <w:r>
        <w:rPr>
          <w:rFonts w:hint="eastAsia" w:ascii="微软雅黑" w:hAnsi="微软雅黑" w:eastAsia="微软雅黑"/>
          <w:b/>
          <w:bCs/>
          <w:sz w:val="40"/>
          <w:szCs w:val="44"/>
          <w:lang w:val="en-US" w:eastAsia="zh-CN"/>
        </w:rPr>
        <w:t>Niushop v6</w:t>
      </w:r>
    </w:p>
    <w:bookmarkEnd w:id="0"/>
    <w:p w14:paraId="677672BA">
      <w:pPr>
        <w:snapToGrid w:val="0"/>
        <w:spacing w:after="468" w:afterLines="150" w:line="600" w:lineRule="atLeast"/>
        <w:jc w:val="center"/>
        <w:rPr>
          <w:rFonts w:hint="eastAsia" w:ascii="微软雅黑" w:hAnsi="微软雅黑" w:eastAsia="微软雅黑"/>
          <w:b/>
          <w:bCs/>
          <w:sz w:val="40"/>
          <w:szCs w:val="44"/>
        </w:rPr>
      </w:pPr>
      <w:r>
        <w:rPr>
          <w:rFonts w:hint="eastAsia" w:ascii="微软雅黑" w:hAnsi="微软雅黑" w:eastAsia="微软雅黑"/>
          <w:b/>
          <w:bCs/>
          <w:sz w:val="40"/>
          <w:szCs w:val="44"/>
        </w:rPr>
        <w:t>互亿无线短信插件安装说明</w:t>
      </w:r>
    </w:p>
    <w:p w14:paraId="461C28CE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插件说明</w:t>
      </w:r>
    </w:p>
    <w:p w14:paraId="41563B81">
      <w:pPr>
        <w:snapToGrid w:val="0"/>
        <w:spacing w:after="156" w:afterLines="50"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本插件系互亿无线针对</w:t>
      </w:r>
      <w:r>
        <w:rPr>
          <w:rFonts w:hint="eastAsia" w:ascii="微软雅黑" w:hAnsi="微软雅黑" w:eastAsia="微软雅黑"/>
          <w:lang w:val="en-US" w:eastAsia="zh-CN"/>
        </w:rPr>
        <w:t xml:space="preserve">Niushop v6 </w:t>
      </w:r>
      <w:r>
        <w:rPr>
          <w:rFonts w:hint="eastAsia" w:ascii="微软雅黑" w:hAnsi="微软雅黑" w:eastAsia="微软雅黑"/>
        </w:rPr>
        <w:t>开发的短信插件，插件内的文件有对原文件的修改，如果您的系统经过二次开发，安装本插件之前，请仔细核对修改。</w:t>
      </w:r>
    </w:p>
    <w:p w14:paraId="2435A772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</w:p>
    <w:p w14:paraId="39658340">
      <w:pPr>
        <w:snapToGrid w:val="0"/>
        <w:spacing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使用方法</w:t>
      </w:r>
    </w:p>
    <w:p w14:paraId="7A046D35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安装插件：将插件内所有文件完整覆盖至 niushop v6 系统根目录。</w:t>
      </w:r>
    </w:p>
    <w:p w14:paraId="2DDC0417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使用管理员账号登录后台，依次选择：系统设置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→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短信管理，填写互亿无线 APIID 与 APIKEY</w:t>
      </w:r>
      <w:r>
        <w:rPr>
          <w:rFonts w:hint="eastAsia" w:ascii="微软雅黑" w:hAnsi="微软雅黑" w:eastAsia="微软雅黑"/>
          <w:lang w:eastAsia="zh-CN"/>
        </w:rPr>
        <w:t>（</w:t>
      </w:r>
      <w:r>
        <w:rPr>
          <w:rFonts w:hint="eastAsia" w:ascii="微软雅黑" w:hAnsi="微软雅黑" w:eastAsia="微软雅黑"/>
          <w:lang w:val="en-US" w:eastAsia="zh-CN"/>
        </w:rPr>
        <w:t>获取方式见下文</w:t>
      </w:r>
      <w:r>
        <w:rPr>
          <w:rFonts w:hint="eastAsia" w:ascii="微软雅黑" w:hAnsi="微软雅黑" w:eastAsia="微软雅黑"/>
          <w:lang w:eastAsia="zh-CN"/>
        </w:rPr>
        <w:t>）</w:t>
      </w:r>
      <w:r>
        <w:rPr>
          <w:rFonts w:hint="eastAsia" w:ascii="微软雅黑" w:hAnsi="微软雅黑" w:eastAsia="微软雅黑"/>
        </w:rPr>
        <w:t>，完成后保存设置。</w:t>
      </w:r>
    </w:p>
    <w:p w14:paraId="3C33A956">
      <w:pPr>
        <w:widowControl w:val="0"/>
        <w:numPr>
          <w:ilvl w:val="0"/>
          <w:numId w:val="0"/>
        </w:numPr>
        <w:snapToGrid w:val="0"/>
        <w:jc w:val="both"/>
        <w:rPr>
          <w:rFonts w:hint="eastAsia" w:ascii="微软雅黑" w:hAnsi="微软雅黑" w:eastAsia="微软雅黑"/>
        </w:rPr>
      </w:pPr>
    </w:p>
    <w:p w14:paraId="3E391D7D">
      <w:pPr>
        <w:widowControl w:val="0"/>
        <w:numPr>
          <w:ilvl w:val="0"/>
          <w:numId w:val="0"/>
        </w:numPr>
        <w:snapToGrid w:val="0"/>
        <w:jc w:val="both"/>
        <w:rPr>
          <w:rFonts w:hint="eastAsia" w:ascii="微软雅黑" w:hAnsi="微软雅黑" w:eastAsia="微软雅黑"/>
          <w:lang w:eastAsia="zh-CN"/>
        </w:rPr>
      </w:pPr>
      <w:r>
        <w:rPr>
          <w:rFonts w:hint="eastAsia" w:ascii="微软雅黑" w:hAnsi="微软雅黑" w:eastAsia="微软雅黑"/>
          <w:lang w:eastAsia="zh-CN"/>
        </w:rPr>
        <w:drawing>
          <wp:inline distT="0" distB="0" distL="114300" distR="114300">
            <wp:extent cx="6174740" cy="3578860"/>
            <wp:effectExtent l="0" t="0" r="16510" b="2540"/>
            <wp:docPr id="2" name="图片 2" descr="niushop_v6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niushop_v6-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74740" cy="3578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3235B3">
      <w:pPr>
        <w:widowControl w:val="0"/>
        <w:numPr>
          <w:ilvl w:val="0"/>
          <w:numId w:val="0"/>
        </w:numPr>
        <w:snapToGrid w:val="0"/>
        <w:jc w:val="both"/>
        <w:rPr>
          <w:rFonts w:hint="eastAsia" w:ascii="微软雅黑" w:hAnsi="微软雅黑" w:eastAsia="微软雅黑"/>
          <w:lang w:eastAsia="zh-CN"/>
        </w:rPr>
      </w:pPr>
    </w:p>
    <w:p w14:paraId="261695AB">
      <w:pPr>
        <w:numPr>
          <w:ilvl w:val="0"/>
          <w:numId w:val="1"/>
        </w:numPr>
        <w:snapToGrid w:val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使用管理员账号登录后台，依次选择：系统设置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→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消息管理</w:t>
      </w:r>
      <w:r>
        <w:rPr>
          <w:rFonts w:hint="eastAsia" w:ascii="微软雅黑" w:hAnsi="微软雅黑" w:eastAsia="微软雅黑"/>
          <w:lang w:val="en-US" w:eastAsia="zh-CN"/>
        </w:rPr>
        <w:t xml:space="preserve"> </w:t>
      </w:r>
      <w:r>
        <w:rPr>
          <w:rFonts w:hint="eastAsia" w:ascii="微软雅黑" w:hAnsi="微软雅黑" w:eastAsia="微软雅黑"/>
        </w:rPr>
        <w:t>→</w:t>
      </w:r>
      <w:r>
        <w:rPr>
          <w:rFonts w:hint="eastAsia" w:ascii="微软雅黑" w:hAnsi="微软雅黑" w:eastAsia="微软雅黑"/>
          <w:lang w:val="en-US" w:eastAsia="zh-CN"/>
        </w:rPr>
        <w:t xml:space="preserve"> 消息模板</w:t>
      </w:r>
      <w:r>
        <w:rPr>
          <w:rFonts w:hint="eastAsia" w:ascii="微软雅黑" w:hAnsi="微软雅黑" w:eastAsia="微软雅黑"/>
        </w:rPr>
        <w:t>，</w:t>
      </w:r>
      <w:r>
        <w:rPr>
          <w:rFonts w:hint="eastAsia" w:ascii="微软雅黑" w:hAnsi="微软雅黑" w:eastAsia="微软雅黑"/>
          <w:lang w:val="en-US" w:eastAsia="zh-CN"/>
        </w:rPr>
        <w:t>将消息的状态设置为“启用”</w:t>
      </w:r>
      <w:r>
        <w:rPr>
          <w:rFonts w:hint="eastAsia" w:ascii="微软雅黑" w:hAnsi="微软雅黑" w:eastAsia="微软雅黑"/>
        </w:rPr>
        <w:t>，</w:t>
      </w:r>
      <w:r>
        <w:rPr>
          <w:rFonts w:hint="eastAsia" w:ascii="微软雅黑" w:hAnsi="微软雅黑" w:eastAsia="微软雅黑"/>
          <w:lang w:val="en-US" w:eastAsia="zh-CN"/>
        </w:rPr>
        <w:t>在“短信模板ID”中填写短信内容，然后点击【确认】按钮</w:t>
      </w:r>
      <w:r>
        <w:rPr>
          <w:rFonts w:hint="eastAsia" w:ascii="微软雅黑" w:hAnsi="微软雅黑" w:eastAsia="微软雅黑"/>
        </w:rPr>
        <w:t>。</w:t>
      </w:r>
    </w:p>
    <w:p w14:paraId="6C4260B4">
      <w:pPr>
        <w:widowControl w:val="0"/>
        <w:numPr>
          <w:ilvl w:val="0"/>
          <w:numId w:val="0"/>
        </w:numPr>
        <w:snapToGrid w:val="0"/>
        <w:jc w:val="both"/>
        <w:rPr>
          <w:rFonts w:hint="eastAsia" w:ascii="微软雅黑" w:hAnsi="微软雅黑" w:eastAsia="微软雅黑"/>
          <w:lang w:eastAsia="zh-CN"/>
        </w:rPr>
      </w:pPr>
      <w:r>
        <w:rPr>
          <w:rFonts w:hint="eastAsia" w:ascii="微软雅黑" w:hAnsi="微软雅黑" w:eastAsia="微软雅黑"/>
          <w:lang w:eastAsia="zh-CN"/>
        </w:rPr>
        <w:drawing>
          <wp:inline distT="0" distB="0" distL="114300" distR="114300">
            <wp:extent cx="6169660" cy="3430905"/>
            <wp:effectExtent l="0" t="0" r="2540" b="17145"/>
            <wp:docPr id="3" name="图片 3" descr="niushop_v6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niushop_v6-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69660" cy="3430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D8254C">
      <w:pPr>
        <w:widowControl w:val="0"/>
        <w:numPr>
          <w:ilvl w:val="0"/>
          <w:numId w:val="0"/>
        </w:numPr>
        <w:snapToGrid w:val="0"/>
        <w:jc w:val="both"/>
        <w:rPr>
          <w:rFonts w:hint="eastAsia" w:ascii="微软雅黑" w:hAnsi="微软雅黑" w:eastAsia="微软雅黑"/>
        </w:rPr>
      </w:pPr>
    </w:p>
    <w:p w14:paraId="4F6C5322">
      <w:pPr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tbl>
      <w:tblPr>
        <w:tblStyle w:val="6"/>
        <w:tblW w:w="0" w:type="auto"/>
        <w:tblInd w:w="0" w:type="dxa"/>
        <w:tblBorders>
          <w:top w:val="single" w:color="FFFFFF" w:themeColor="background1" w:sz="18" w:space="0"/>
          <w:left w:val="single" w:color="FFFFFF" w:themeColor="background1" w:sz="18" w:space="0"/>
          <w:bottom w:val="single" w:color="FFFFFF" w:themeColor="background1" w:sz="18" w:space="0"/>
          <w:right w:val="single" w:color="FFFFFF" w:themeColor="background1" w:sz="18" w:space="0"/>
          <w:insideH w:val="single" w:color="FFFFFF" w:themeColor="background1" w:sz="18" w:space="0"/>
          <w:insideV w:val="single" w:color="FFFFFF" w:themeColor="background1" w:sz="1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8153"/>
      </w:tblGrid>
      <w:tr w14:paraId="5FF9CA6B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E2EFD9" w:themeFill="accent6" w:themeFillTint="33"/>
            <w:tcMar>
              <w:top w:w="28" w:type="dxa"/>
              <w:bottom w:w="28" w:type="dxa"/>
            </w:tcMar>
          </w:tcPr>
          <w:p w14:paraId="09BE2E10">
            <w:pPr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/>
                <w:bCs/>
              </w:rPr>
              <w:t>免费获取互亿无线APIID和APIKEY：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begin"/>
            </w:r>
            <w:r>
              <w:rPr>
                <w:rFonts w:hint="eastAsia" w:ascii="微软雅黑" w:hAnsi="微软雅黑" w:eastAsia="微软雅黑"/>
                <w:b/>
                <w:bCs/>
              </w:rPr>
              <w:instrText xml:space="preserve"> HYPERLINK "https://user.ihuyi.com/new/p.html?c=niushop6" </w:instrTex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/>
                <w:bCs/>
              </w:rPr>
              <w:t>https://user.ihuyi.com/new/p.html?c=niushop6</w:t>
            </w:r>
            <w:r>
              <w:rPr>
                <w:rFonts w:hint="eastAsia" w:ascii="微软雅黑" w:hAnsi="微软雅黑" w:eastAsia="微软雅黑"/>
                <w:b/>
                <w:bCs/>
              </w:rPr>
              <w:fldChar w:fldCharType="end"/>
            </w:r>
          </w:p>
        </w:tc>
      </w:tr>
      <w:tr w14:paraId="5B9DBAD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2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0CD743F7">
            <w:pPr>
              <w:spacing w:line="360" w:lineRule="exact"/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</w:pP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获取1</w:t>
            </w:r>
            <w:r>
              <w:rPr>
                <w:rFonts w:hint="eastAsia" w:ascii="微软雅黑" w:hAnsi="微软雅黑" w:eastAsia="微软雅黑"/>
                <w:b/>
                <w:color w:val="FF6600"/>
                <w:sz w:val="28"/>
                <w:szCs w:val="28"/>
              </w:rPr>
              <w:t>0</w:t>
            </w:r>
            <w:r>
              <w:rPr>
                <w:rFonts w:ascii="微软雅黑" w:hAnsi="微软雅黑" w:eastAsia="微软雅黑"/>
                <w:b/>
                <w:color w:val="FF6600"/>
                <w:sz w:val="28"/>
                <w:szCs w:val="28"/>
              </w:rPr>
              <w:t>%返利佣金！</w:t>
            </w:r>
          </w:p>
          <w:p w14:paraId="39570D15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将该插件分享给其他用户，用户产生购买后，您可获得项目金额10%的推荐奖励。</w:t>
            </w:r>
          </w:p>
        </w:tc>
      </w:tr>
      <w:tr w14:paraId="6CD19C6E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D16A120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获取返利步骤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78303797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操作说明</w:t>
            </w:r>
          </w:p>
        </w:tc>
      </w:tr>
      <w:tr w14:paraId="588211A0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406B1C7A">
            <w:pPr>
              <w:snapToGrid w:val="0"/>
              <w:spacing w:line="400" w:lineRule="exact"/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一、获取分享码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6830392D">
            <w:pPr>
              <w:snapToGrid w:val="0"/>
              <w:spacing w:line="40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登录</w:t>
            </w:r>
            <w:r>
              <w:rPr>
                <w:rFonts w:ascii="微软雅黑" w:hAnsi="微软雅黑" w:eastAsia="微软雅黑"/>
              </w:rPr>
              <w:t>互亿无线用户</w:t>
            </w:r>
            <w:r>
              <w:rPr>
                <w:rFonts w:hint="eastAsia" w:ascii="微软雅黑" w:hAnsi="微软雅黑" w:eastAsia="微软雅黑"/>
              </w:rPr>
              <w:t>中心</w:t>
            </w:r>
            <w:r>
              <w:rPr>
                <w:rFonts w:ascii="微软雅黑" w:hAnsi="微软雅黑" w:eastAsia="微软雅黑"/>
              </w:rPr>
              <w:t>，</w:t>
            </w:r>
            <w:r>
              <w:rPr>
                <w:rFonts w:hint="eastAsia" w:ascii="微软雅黑" w:hAnsi="微软雅黑" w:eastAsia="微软雅黑"/>
              </w:rPr>
              <w:t>点击“推荐返利”频道，</w:t>
            </w:r>
            <w:r>
              <w:rPr>
                <w:rFonts w:ascii="微软雅黑" w:hAnsi="微软雅黑" w:eastAsia="微软雅黑"/>
              </w:rPr>
              <w:t>获得推广链接；</w:t>
            </w:r>
          </w:p>
          <w:p w14:paraId="1D0E70C8">
            <w:pPr>
              <w:rPr>
                <w:rFonts w:hint="eastAsia"/>
              </w:rPr>
            </w:pPr>
            <w:r>
              <w:rPr>
                <w:rFonts w:hint="eastAsia"/>
              </w:rPr>
              <w:drawing>
                <wp:inline distT="0" distB="0" distL="0" distR="0">
                  <wp:extent cx="1564640" cy="2000250"/>
                  <wp:effectExtent l="0" t="0" r="0" b="0"/>
                  <wp:docPr id="190403061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03061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102" cy="2009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095EAE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1962150" cy="190500"/>
                  <wp:effectExtent l="0" t="0" r="0" b="0"/>
                  <wp:docPr id="167776428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776428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251" cy="190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4042CD2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0EB0DDB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二、修改注册链接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247F3F29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将本文档中APIID和APIKEY获取地址中的分享码换成你自己的。</w:t>
            </w:r>
          </w:p>
          <w:p w14:paraId="40A6CF00">
            <w:pPr>
              <w:spacing w:line="360" w:lineRule="exact"/>
              <w:rPr>
                <w:rFonts w:hint="eastAsia"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  <w:bCs/>
              </w:rPr>
              <w:t>例如，将本文中的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begin"/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instrText xml:space="preserve"> HYPERLINK "https://user.ihuyi.com/new/p.html?c=niushop6" </w:instrTex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  <w:bCs/>
                <w:lang w:val="en-US" w:eastAsia="zh-CN"/>
              </w:rPr>
              <w:t>https://user.ihuyi.com/new/p.html?c=niushop6</w:t>
            </w:r>
            <w:r>
              <w:rPr>
                <w:rFonts w:hint="eastAsia" w:ascii="微软雅黑" w:hAnsi="微软雅黑" w:eastAsia="微软雅黑"/>
                <w:bCs/>
                <w:lang w:val="en-US" w:eastAsia="zh-CN"/>
              </w:rPr>
              <w:fldChar w:fldCharType="end"/>
            </w:r>
            <w:r>
              <w:rPr>
                <w:rFonts w:hint="eastAsia" w:ascii="微软雅黑" w:hAnsi="微软雅黑" w:eastAsia="微软雅黑"/>
                <w:b w:val="0"/>
                <w:bCs w:val="0"/>
                <w:lang w:val="en-US" w:eastAsia="zh-CN"/>
              </w:rPr>
              <w:t xml:space="preserve"> </w:t>
            </w:r>
            <w:r>
              <w:rPr>
                <w:rFonts w:hint="eastAsia" w:ascii="微软雅黑" w:hAnsi="微软雅黑" w:eastAsia="微软雅黑"/>
              </w:rPr>
              <w:t>修改成：</w:t>
            </w:r>
          </w:p>
          <w:p w14:paraId="5A601B4D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fldChar w:fldCharType="begin"/>
            </w:r>
            <w:r>
              <w:instrText xml:space="preserve"> HYPERLINK "https://user.ihuyi.com/?%5b你的分享码%5d码" </w:instrText>
            </w:r>
            <w:r>
              <w:fldChar w:fldCharType="separate"/>
            </w:r>
            <w:r>
              <w:rPr>
                <w:rStyle w:val="9"/>
                <w:rFonts w:hint="eastAsia" w:ascii="微软雅黑" w:hAnsi="微软雅黑" w:eastAsia="微软雅黑"/>
              </w:rPr>
              <w:t>https://user.ihuyi.com/?[你的分享码]</w:t>
            </w:r>
            <w:r>
              <w:rPr>
                <w:rStyle w:val="9"/>
                <w:rFonts w:hint="eastAsia" w:ascii="微软雅黑" w:hAnsi="微软雅黑" w:eastAsia="微软雅黑"/>
              </w:rPr>
              <w:fldChar w:fldCharType="end"/>
            </w:r>
            <w:r>
              <w:rPr>
                <w:rFonts w:hint="eastAsia" w:ascii="微软雅黑" w:hAnsi="微软雅黑" w:eastAsia="微软雅黑"/>
                <w:bCs/>
              </w:rPr>
              <w:t xml:space="preserve"> </w:t>
            </w:r>
          </w:p>
        </w:tc>
      </w:tr>
      <w:tr w14:paraId="3B8BA971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1F383195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三、发布文件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49D2EAEF">
            <w:pPr>
              <w:spacing w:line="360" w:lineRule="exact"/>
              <w:rPr>
                <w:rFonts w:hint="eastAsia" w:ascii="微软雅黑" w:hAnsi="微软雅黑" w:eastAsia="微软雅黑"/>
                <w:bCs/>
              </w:rPr>
            </w:pPr>
            <w:r>
              <w:rPr>
                <w:rFonts w:hint="eastAsia" w:ascii="微软雅黑" w:hAnsi="微软雅黑" w:eastAsia="微软雅黑"/>
                <w:bCs/>
              </w:rPr>
              <w:t>将插件或者分享链接发布到github、论坛、软件下载站、个人网站等，其他用户接入并成交后，您将获得返利。</w:t>
            </w:r>
          </w:p>
        </w:tc>
      </w:tr>
      <w:tr w14:paraId="2D163E5D">
        <w:tblPrEx>
          <w:tblBorders>
            <w:top w:val="single" w:color="FFFFFF" w:themeColor="background1" w:sz="18" w:space="0"/>
            <w:left w:val="single" w:color="FFFFFF" w:themeColor="background1" w:sz="18" w:space="0"/>
            <w:bottom w:val="single" w:color="FFFFFF" w:themeColor="background1" w:sz="18" w:space="0"/>
            <w:right w:val="single" w:color="FFFFFF" w:themeColor="background1" w:sz="18" w:space="0"/>
            <w:insideH w:val="single" w:color="FFFFFF" w:themeColor="background1" w:sz="18" w:space="0"/>
            <w:insideV w:val="single" w:color="FFFFFF" w:themeColor="background1" w:sz="1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FEF2CC" w:themeFill="accent4" w:themeFillTint="33"/>
            <w:tcMar>
              <w:top w:w="28" w:type="dxa"/>
              <w:bottom w:w="28" w:type="dxa"/>
            </w:tcMar>
          </w:tcPr>
          <w:p w14:paraId="77F02CFD">
            <w:pPr>
              <w:rPr>
                <w:rFonts w:hint="eastAsia" w:ascii="微软雅黑" w:hAnsi="微软雅黑" w:eastAsia="微软雅黑"/>
                <w:b/>
              </w:rPr>
            </w:pPr>
            <w:r>
              <w:rPr>
                <w:rFonts w:hint="eastAsia" w:ascii="微软雅黑" w:hAnsi="微软雅黑" w:eastAsia="微软雅黑"/>
                <w:b/>
              </w:rPr>
              <w:t>四、获得返利</w:t>
            </w:r>
          </w:p>
        </w:tc>
        <w:tc>
          <w:tcPr>
            <w:tcW w:w="8153" w:type="dxa"/>
            <w:shd w:val="clear" w:color="auto" w:fill="FEF2CC" w:themeFill="accent4" w:themeFillTint="33"/>
          </w:tcPr>
          <w:p w14:paraId="53FAD70D">
            <w:pPr>
              <w:rPr>
                <w:rFonts w:hint="eastAsia"/>
              </w:rPr>
            </w:pPr>
            <w:r>
              <w:rPr>
                <w:rFonts w:hint="eastAsia"/>
              </w:rPr>
              <w:t>登录您的账户，可以查看用户的接口申请情况及成交情况，可以在线申请提现。</w:t>
            </w:r>
          </w:p>
          <w:p w14:paraId="5918F25A">
            <w:pPr>
              <w:rPr>
                <w:rFonts w:hint="eastAsia"/>
              </w:rPr>
            </w:pPr>
            <w:r>
              <w:drawing>
                <wp:inline distT="0" distB="0" distL="0" distR="0">
                  <wp:extent cx="4960620" cy="2857500"/>
                  <wp:effectExtent l="0" t="0" r="0" b="0"/>
                  <wp:docPr id="1836176388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176388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6062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633D31">
      <w:pPr>
        <w:snapToGrid w:val="0"/>
        <w:spacing w:line="40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+============================================================+</w:t>
      </w:r>
    </w:p>
    <w:p w14:paraId="7F2F5E9C">
      <w:pPr>
        <w:snapToGrid w:val="0"/>
        <w:spacing w:before="312" w:beforeLines="100" w:after="156" w:afterLines="50" w:line="400" w:lineRule="exact"/>
        <w:rPr>
          <w:rFonts w:hint="eastAsia" w:ascii="微软雅黑" w:hAnsi="微软雅黑" w:eastAsia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/>
          <w:b/>
          <w:bCs/>
          <w:sz w:val="28"/>
          <w:szCs w:val="32"/>
        </w:rPr>
        <w:t>关于互亿无线</w:t>
      </w:r>
    </w:p>
    <w:p w14:paraId="574D7065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成立于2004年，服务10万家以上客户，公司位于上海浦东张江高新技术园区。</w:t>
      </w:r>
    </w:p>
    <w:p w14:paraId="50DDB7E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国内专业的云通信服务商，为国内开源软件提供全方位的短信支持</w:t>
      </w:r>
    </w:p>
    <w:p w14:paraId="64E59B6B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工信部认定的电信增值业务服务商</w:t>
      </w:r>
    </w:p>
    <w:p w14:paraId="57884B09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取得5</w:t>
      </w:r>
      <w:r>
        <w:rPr>
          <w:rFonts w:ascii="微软雅黑" w:hAnsi="微软雅黑" w:eastAsia="微软雅黑"/>
        </w:rPr>
        <w:t>0</w:t>
      </w:r>
      <w:r>
        <w:rPr>
          <w:rFonts w:hint="eastAsia" w:ascii="微软雅黑" w:hAnsi="微软雅黑" w:eastAsia="微软雅黑"/>
        </w:rPr>
        <w:t>多项软著证书及多项软件产品证书</w:t>
      </w:r>
    </w:p>
    <w:p w14:paraId="22B37914">
      <w:pPr>
        <w:pStyle w:val="13"/>
        <w:numPr>
          <w:ilvl w:val="0"/>
          <w:numId w:val="2"/>
        </w:numPr>
        <w:snapToGrid w:val="0"/>
        <w:spacing w:line="440" w:lineRule="exact"/>
        <w:ind w:left="284" w:hanging="284" w:firstLineChars="0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多次荣获“国家高新技术企业”称号</w:t>
      </w:r>
    </w:p>
    <w:p w14:paraId="5A38C1D1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</w:p>
    <w:p w14:paraId="4E7048B0">
      <w:pPr>
        <w:snapToGrid w:val="0"/>
        <w:spacing w:line="440" w:lineRule="exact"/>
        <w:rPr>
          <w:rFonts w:hint="eastAsia" w:ascii="微软雅黑" w:hAnsi="微软雅黑" w:eastAsia="微软雅黑"/>
          <w:b/>
        </w:rPr>
      </w:pPr>
      <w:r>
        <w:rPr>
          <w:rFonts w:hint="eastAsia" w:ascii="微软雅黑" w:hAnsi="微软雅黑" w:eastAsia="微软雅黑"/>
          <w:b/>
        </w:rPr>
        <w:t>联系我们</w:t>
      </w:r>
    </w:p>
    <w:p w14:paraId="44A1790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服务热线：4</w:t>
      </w:r>
      <w:r>
        <w:rPr>
          <w:rFonts w:ascii="微软雅黑" w:hAnsi="微软雅黑" w:eastAsia="微软雅黑"/>
        </w:rPr>
        <w:t>008-808-898</w:t>
      </w:r>
    </w:p>
    <w:p w14:paraId="01ABF8E1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技术支持</w:t>
      </w:r>
      <w:r>
        <w:rPr>
          <w:rFonts w:ascii="微软雅黑" w:hAnsi="微软雅黑" w:eastAsia="微软雅黑"/>
        </w:rPr>
        <w:t>QQ：1657826117</w:t>
      </w:r>
    </w:p>
    <w:p w14:paraId="3D77773A">
      <w:pPr>
        <w:snapToGrid w:val="0"/>
        <w:spacing w:line="440" w:lineRule="exac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公司网址：</w:t>
      </w:r>
      <w:r>
        <w:fldChar w:fldCharType="begin"/>
      </w:r>
      <w:r>
        <w:instrText xml:space="preserve"> HYPERLINK "https://www.ihuyi.com" </w:instrText>
      </w:r>
      <w:r>
        <w:fldChar w:fldCharType="separate"/>
      </w:r>
      <w:r>
        <w:rPr>
          <w:rStyle w:val="9"/>
          <w:rFonts w:ascii="微软雅黑" w:hAnsi="微软雅黑" w:eastAsia="微软雅黑"/>
        </w:rPr>
        <w:t>https://www.ihuyi.com</w:t>
      </w:r>
      <w:r>
        <w:rPr>
          <w:rStyle w:val="9"/>
          <w:rFonts w:ascii="微软雅黑" w:hAnsi="微软雅黑" w:eastAsia="微软雅黑"/>
        </w:rPr>
        <w:fldChar w:fldCharType="end"/>
      </w:r>
    </w:p>
    <w:p w14:paraId="1D1FBD4E">
      <w:pPr>
        <w:snapToGrid w:val="0"/>
        <w:spacing w:line="400" w:lineRule="exact"/>
        <w:rPr>
          <w:rFonts w:hint="eastAsia" w:ascii="微软雅黑" w:hAnsi="微软雅黑" w:eastAsia="微软雅黑"/>
        </w:rPr>
      </w:pPr>
    </w:p>
    <w:sectPr>
      <w:headerReference r:id="rId3" w:type="default"/>
      <w:pgSz w:w="11906" w:h="16838"/>
      <w:pgMar w:top="1440" w:right="1080" w:bottom="99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95EDC">
    <w:pPr>
      <w:pStyle w:val="3"/>
      <w:jc w:val="right"/>
      <w:rPr>
        <w:rFonts w:hint="eastAsia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-207010</wp:posOffset>
          </wp:positionV>
          <wp:extent cx="858520" cy="342265"/>
          <wp:effectExtent l="0" t="0" r="0" b="127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8819" cy="342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/>
      </w:rPr>
      <w:t>互亿无线短信插件安装说明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314E01"/>
    <w:multiLevelType w:val="multilevel"/>
    <w:tmpl w:val="56314E0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6970040C"/>
    <w:multiLevelType w:val="singleLevel"/>
    <w:tmpl w:val="6970040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80"/>
    <w:rsid w:val="000225AF"/>
    <w:rsid w:val="0003184E"/>
    <w:rsid w:val="00034320"/>
    <w:rsid w:val="000A38E8"/>
    <w:rsid w:val="000C6957"/>
    <w:rsid w:val="000D31BC"/>
    <w:rsid w:val="000E03A5"/>
    <w:rsid w:val="000F528E"/>
    <w:rsid w:val="00194B32"/>
    <w:rsid w:val="001A72F1"/>
    <w:rsid w:val="001B2C5C"/>
    <w:rsid w:val="001D16D8"/>
    <w:rsid w:val="001F1BB4"/>
    <w:rsid w:val="00201B4C"/>
    <w:rsid w:val="00207000"/>
    <w:rsid w:val="002345E0"/>
    <w:rsid w:val="002A26FE"/>
    <w:rsid w:val="002A7543"/>
    <w:rsid w:val="003501F6"/>
    <w:rsid w:val="00362B72"/>
    <w:rsid w:val="0036602C"/>
    <w:rsid w:val="003944C0"/>
    <w:rsid w:val="003E363F"/>
    <w:rsid w:val="004056CB"/>
    <w:rsid w:val="004101AA"/>
    <w:rsid w:val="00421BA2"/>
    <w:rsid w:val="00422929"/>
    <w:rsid w:val="0043149C"/>
    <w:rsid w:val="0043515E"/>
    <w:rsid w:val="00464F3F"/>
    <w:rsid w:val="004834BB"/>
    <w:rsid w:val="00494871"/>
    <w:rsid w:val="004D6119"/>
    <w:rsid w:val="004D70A1"/>
    <w:rsid w:val="00501FD4"/>
    <w:rsid w:val="005612CE"/>
    <w:rsid w:val="005A2C7F"/>
    <w:rsid w:val="005B1F92"/>
    <w:rsid w:val="005B4C22"/>
    <w:rsid w:val="005C4E07"/>
    <w:rsid w:val="005D5A36"/>
    <w:rsid w:val="005E3A74"/>
    <w:rsid w:val="00612441"/>
    <w:rsid w:val="00622793"/>
    <w:rsid w:val="00634885"/>
    <w:rsid w:val="00636ECF"/>
    <w:rsid w:val="006820C6"/>
    <w:rsid w:val="0069114D"/>
    <w:rsid w:val="006C1A55"/>
    <w:rsid w:val="006F200D"/>
    <w:rsid w:val="00712C1F"/>
    <w:rsid w:val="00714C7A"/>
    <w:rsid w:val="007553BD"/>
    <w:rsid w:val="007A5516"/>
    <w:rsid w:val="007E7886"/>
    <w:rsid w:val="00803430"/>
    <w:rsid w:val="008157A8"/>
    <w:rsid w:val="00833CF7"/>
    <w:rsid w:val="00864BA3"/>
    <w:rsid w:val="008950EC"/>
    <w:rsid w:val="008A0688"/>
    <w:rsid w:val="008A6F13"/>
    <w:rsid w:val="008C2FE3"/>
    <w:rsid w:val="009029C8"/>
    <w:rsid w:val="00934A95"/>
    <w:rsid w:val="00984DCF"/>
    <w:rsid w:val="009B2525"/>
    <w:rsid w:val="009B646A"/>
    <w:rsid w:val="009E4D6C"/>
    <w:rsid w:val="00A10EB1"/>
    <w:rsid w:val="00A23978"/>
    <w:rsid w:val="00A36C15"/>
    <w:rsid w:val="00A56124"/>
    <w:rsid w:val="00A704BB"/>
    <w:rsid w:val="00A71070"/>
    <w:rsid w:val="00A81E5A"/>
    <w:rsid w:val="00A83E6B"/>
    <w:rsid w:val="00AA64F6"/>
    <w:rsid w:val="00AA7B8D"/>
    <w:rsid w:val="00AB3752"/>
    <w:rsid w:val="00AC1D4D"/>
    <w:rsid w:val="00AC4F24"/>
    <w:rsid w:val="00AE62DC"/>
    <w:rsid w:val="00B2268E"/>
    <w:rsid w:val="00B53AC3"/>
    <w:rsid w:val="00B72941"/>
    <w:rsid w:val="00B87D32"/>
    <w:rsid w:val="00BB75EA"/>
    <w:rsid w:val="00C04E95"/>
    <w:rsid w:val="00C67F0A"/>
    <w:rsid w:val="00CC7674"/>
    <w:rsid w:val="00D37825"/>
    <w:rsid w:val="00D45E18"/>
    <w:rsid w:val="00D46999"/>
    <w:rsid w:val="00D66D0F"/>
    <w:rsid w:val="00D748C0"/>
    <w:rsid w:val="00D81297"/>
    <w:rsid w:val="00D854AF"/>
    <w:rsid w:val="00D9332D"/>
    <w:rsid w:val="00D93598"/>
    <w:rsid w:val="00DC16F7"/>
    <w:rsid w:val="00DC6114"/>
    <w:rsid w:val="00DE3C93"/>
    <w:rsid w:val="00DE46B5"/>
    <w:rsid w:val="00E105F2"/>
    <w:rsid w:val="00E36992"/>
    <w:rsid w:val="00E46F1E"/>
    <w:rsid w:val="00E9562D"/>
    <w:rsid w:val="00EA3F80"/>
    <w:rsid w:val="00EC751D"/>
    <w:rsid w:val="00F3377A"/>
    <w:rsid w:val="00F3737A"/>
    <w:rsid w:val="00F40B9F"/>
    <w:rsid w:val="00F65D8C"/>
    <w:rsid w:val="00F7263B"/>
    <w:rsid w:val="00FA435C"/>
    <w:rsid w:val="00FA565B"/>
    <w:rsid w:val="00FB079F"/>
    <w:rsid w:val="00FC7FBD"/>
    <w:rsid w:val="07D44211"/>
    <w:rsid w:val="1B674104"/>
    <w:rsid w:val="1CF35F7A"/>
    <w:rsid w:val="2AE77CCC"/>
    <w:rsid w:val="2BAF1F3C"/>
    <w:rsid w:val="319E3B07"/>
    <w:rsid w:val="348C6893"/>
    <w:rsid w:val="3C447EA4"/>
    <w:rsid w:val="41BF6718"/>
    <w:rsid w:val="47FA6B66"/>
    <w:rsid w:val="62F61313"/>
    <w:rsid w:val="63745B72"/>
    <w:rsid w:val="662165F5"/>
    <w:rsid w:val="6FA8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未处理的提及2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Unresolved Mention"/>
    <w:basedOn w:val="7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629</Words>
  <Characters>965</Characters>
  <Lines>22</Lines>
  <Paragraphs>6</Paragraphs>
  <TotalTime>1</TotalTime>
  <ScaleCrop>false</ScaleCrop>
  <LinksUpToDate>false</LinksUpToDate>
  <CharactersWithSpaces>983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2025-12-26T08:27:00Z</dcterms:created>
  <dc:creator>guo velock</dc:creator>
  <cp:lastModifiedBy>Vivi</cp:lastModifiedBy>
  <dcterms:modified xsi:type="dcterms:W3CDTF">2025-12-29T08:56:06Z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EF79CE4FE9EA42B3828B9FA5213063C6_13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